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02" w:rsidRPr="00E00602" w:rsidRDefault="00E00602" w:rsidP="00E00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00602">
        <w:rPr>
          <w:rFonts w:ascii="Times New Roman" w:hAnsi="Times New Roman"/>
          <w:b/>
          <w:sz w:val="28"/>
          <w:szCs w:val="28"/>
          <w:u w:val="single"/>
          <w:lang w:eastAsia="ru-RU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E00602" w:rsidRDefault="00E00602" w:rsidP="00E00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</w:t>
      </w:r>
      <w:r w:rsidRPr="00A1052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. Указанные сведения необходимо предоставить до окончания срока приема документов.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Баллы, начисленные за индивидуальные достижения, включаются в сумму конкурсных баллов.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Поступающий</w:t>
      </w:r>
      <w:proofErr w:type="gram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документы, подтверждающие получение результатов индивидуальных достижений. 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приеме на </w:t>
      </w: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программам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РГЭУ (РИНХ) начисляет баллы за следующие индивидуальные достижения: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статуса чемпиона и призера Олимпийских игр,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-   5 баллов;</w:t>
      </w:r>
      <w:proofErr w:type="gramEnd"/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2)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или наличие диплома о среднем профессиональном образовании с отличием – 5 баллов;</w:t>
      </w:r>
      <w:proofErr w:type="gramEnd"/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3)наличие у поступающих статуса победителя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Абилимпикс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» – 5 баллов;</w:t>
      </w:r>
    </w:p>
    <w:p w:rsidR="00A10523" w:rsidRPr="00A10523" w:rsidRDefault="00A10523" w:rsidP="00A1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0523">
        <w:rPr>
          <w:rFonts w:ascii="Times New Roman" w:hAnsi="Times New Roman"/>
          <w:b/>
          <w:sz w:val="28"/>
          <w:szCs w:val="28"/>
        </w:rPr>
        <w:tab/>
      </w:r>
      <w:r w:rsidRPr="00A10523">
        <w:rPr>
          <w:rFonts w:ascii="Times New Roman" w:hAnsi="Times New Roman"/>
          <w:sz w:val="28"/>
          <w:szCs w:val="28"/>
        </w:rPr>
        <w:t>4) о</w:t>
      </w:r>
      <w:r w:rsidRPr="00A10523">
        <w:rPr>
          <w:rFonts w:ascii="Times New Roman" w:hAnsi="Times New Roman"/>
          <w:bCs/>
          <w:sz w:val="28"/>
          <w:szCs w:val="28"/>
          <w:lang w:eastAsia="ru-RU"/>
        </w:rPr>
        <w:t xml:space="preserve">существление волонтерской (добровольческой) деятельности (если </w:t>
      </w:r>
      <w:proofErr w:type="gramStart"/>
      <w:r w:rsidRPr="00A10523">
        <w:rPr>
          <w:rFonts w:ascii="Times New Roman" w:hAnsi="Times New Roman"/>
          <w:bCs/>
          <w:sz w:val="28"/>
          <w:szCs w:val="28"/>
          <w:lang w:eastAsia="ru-RU"/>
        </w:rPr>
        <w:t>с даты завершения</w:t>
      </w:r>
      <w:proofErr w:type="gramEnd"/>
      <w:r w:rsidRPr="00A10523">
        <w:rPr>
          <w:rFonts w:ascii="Times New Roman" w:hAnsi="Times New Roman"/>
          <w:bCs/>
          <w:sz w:val="28"/>
          <w:szCs w:val="28"/>
          <w:lang w:eastAsia="ru-RU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</w:t>
      </w:r>
      <w:r w:rsidRPr="00A10523">
        <w:rPr>
          <w:rFonts w:ascii="Times New Roman" w:hAnsi="Times New Roman"/>
          <w:sz w:val="28"/>
          <w:szCs w:val="28"/>
        </w:rPr>
        <w:t xml:space="preserve"> – 5 баллов;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A1052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5) </w:t>
      </w:r>
      <w:r w:rsidRPr="00A1052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участие и (или) результаты участия поступающих в олимпиадах (не </w:t>
      </w:r>
      <w:r w:rsidRPr="00A1052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lastRenderedPageBreak/>
        <w:t xml:space="preserve">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способности: </w:t>
      </w:r>
      <w:proofErr w:type="gramEnd"/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 победители предпрофессионального экзамена по программированию, проводимого Правительством Ростовской области в рамках проекта "ИТ-школа" </w:t>
      </w:r>
      <w:r w:rsidRPr="00A10523">
        <w:rPr>
          <w:rFonts w:ascii="Times New Roman" w:eastAsia="Times New Roman" w:hAnsi="Times New Roman" w:cs="Calibri"/>
          <w:sz w:val="28"/>
          <w:szCs w:val="28"/>
          <w:lang w:eastAsia="ru-RU"/>
        </w:rPr>
        <w:t>– 5 баллов;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 w:cs="Calibri"/>
          <w:sz w:val="28"/>
          <w:szCs w:val="28"/>
          <w:lang w:eastAsia="ru-RU"/>
        </w:rPr>
        <w:t>- наличие статуса победителя или призера конкурса компетенций Кружкового движения «Талант 20.35» по направлениям – 5 баллов.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приеме на обучение по программам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программам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поступающему</w:t>
      </w:r>
      <w:proofErr w:type="gram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начислено за индивидуальные достижения не более 10 баллов суммарно.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294"/>
      <w:bookmarkEnd w:id="0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индивидуальных достижений учитываемых при приеме на </w:t>
      </w: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магистратуры, при равенстве сумме конкурсных баллов: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1) наличие диплома с отличием о высшем образовании;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2) грамоты, дипломы, сертификаты, приказы, подтверждающие призовые места на международных и всероссийских  конференциях, конкурсах, олимпиадах;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3) наличие статуса чемпиона и призера Олимпийских игр,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- при поступлении</w:t>
      </w:r>
      <w:proofErr w:type="gram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обучение по специальностям и направлениям подготовки, не относящимся к специальностям и направлениям подготовки в области физической культуры и спорта (не используемые для получения преимуще</w:t>
      </w:r>
      <w:proofErr w:type="gramStart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и поступлении на обучение по конкретным условиям поступления и конкретным основаниям приема)</w:t>
      </w:r>
    </w:p>
    <w:p w:rsidR="00A10523" w:rsidRPr="00A10523" w:rsidRDefault="00A10523" w:rsidP="00A1052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523">
        <w:rPr>
          <w:rFonts w:ascii="Times New Roman" w:eastAsia="Times New Roman" w:hAnsi="Times New Roman"/>
          <w:sz w:val="28"/>
          <w:szCs w:val="28"/>
          <w:lang w:eastAsia="ru-RU"/>
        </w:rPr>
        <w:t>4) наличие у поступающего призового места во всероссийском этапе Всероссийской студенческой олимпиады по профилю программы подготовки магистратуры</w:t>
      </w:r>
    </w:p>
    <w:p w:rsidR="00A34018" w:rsidRDefault="00A34018">
      <w:bookmarkStart w:id="1" w:name="_GoBack"/>
      <w:bookmarkEnd w:id="1"/>
    </w:p>
    <w:sectPr w:rsidR="00A3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9D" w:rsidRDefault="0023019D" w:rsidP="00E00602">
      <w:pPr>
        <w:spacing w:after="0" w:line="240" w:lineRule="auto"/>
      </w:pPr>
      <w:r>
        <w:separator/>
      </w:r>
    </w:p>
  </w:endnote>
  <w:endnote w:type="continuationSeparator" w:id="0">
    <w:p w:rsidR="0023019D" w:rsidRDefault="0023019D" w:rsidP="00E0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9D" w:rsidRDefault="0023019D" w:rsidP="00E00602">
      <w:pPr>
        <w:spacing w:after="0" w:line="240" w:lineRule="auto"/>
      </w:pPr>
      <w:r>
        <w:separator/>
      </w:r>
    </w:p>
  </w:footnote>
  <w:footnote w:type="continuationSeparator" w:id="0">
    <w:p w:rsidR="0023019D" w:rsidRDefault="0023019D" w:rsidP="00E00602">
      <w:pPr>
        <w:spacing w:after="0" w:line="240" w:lineRule="auto"/>
      </w:pPr>
      <w:r>
        <w:continuationSeparator/>
      </w:r>
    </w:p>
  </w:footnote>
  <w:footnote w:id="1">
    <w:p w:rsidR="00A10523" w:rsidRDefault="00A10523" w:rsidP="00A10523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031363">
          <w:rPr>
            <w:rFonts w:ascii="Times New Roman" w:hAnsi="Times New Roman"/>
          </w:rPr>
          <w:t>Часть 7 статьи 69</w:t>
        </w:r>
      </w:hyperlink>
      <w:r w:rsidRPr="00031363">
        <w:rPr>
          <w:rFonts w:ascii="Times New Roman" w:hAnsi="Times New Roman"/>
        </w:rPr>
        <w:t xml:space="preserve"> Федерального закона N 273-ФЗ.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02"/>
    <w:rsid w:val="0023019D"/>
    <w:rsid w:val="0092791D"/>
    <w:rsid w:val="00A10523"/>
    <w:rsid w:val="00A34018"/>
    <w:rsid w:val="00E0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6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060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00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6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060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00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29698F456ADE956F744415134035C186830B685AB4602929A1197E2E8FEFAA93BA5F00A454B2B2Cm1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Любовь А. Яровая</cp:lastModifiedBy>
  <cp:revision>2</cp:revision>
  <dcterms:created xsi:type="dcterms:W3CDTF">2018-09-28T07:24:00Z</dcterms:created>
  <dcterms:modified xsi:type="dcterms:W3CDTF">2019-09-28T09:13:00Z</dcterms:modified>
</cp:coreProperties>
</file>